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D4" w:rsidRPr="00AE49D4" w:rsidRDefault="00AE49D4" w:rsidP="00AE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РОССИЙСКАЯ ФЕДЕРАЦИЯ</w:t>
      </w:r>
    </w:p>
    <w:p w:rsidR="00AE49D4" w:rsidRPr="00AE49D4" w:rsidRDefault="00AE49D4" w:rsidP="00AE49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КАРАЧАЕВО-ЧЕРКЕССКАЯ РЕСПУБЛИКА</w:t>
      </w:r>
    </w:p>
    <w:p w:rsidR="00AE49D4" w:rsidRPr="00AE49D4" w:rsidRDefault="00AE49D4" w:rsidP="00AE49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КАРАЧАЕВСКИЙ МУНИЦИПАЛЬНЫЙ РАЙОН</w:t>
      </w:r>
    </w:p>
    <w:p w:rsidR="00AE49D4" w:rsidRPr="00AE49D4" w:rsidRDefault="00AE49D4" w:rsidP="00AE49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АДМИНИСТРАЦИЯ </w:t>
      </w:r>
      <w:r w:rsidR="0028288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КАМЕННОМОСТСКОГО</w:t>
      </w:r>
      <w:r w:rsidRPr="00AE49D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СЕЛЬСКОГО ПОСЕЛЕНИЯ</w:t>
      </w:r>
    </w:p>
    <w:p w:rsidR="00AE49D4" w:rsidRPr="00AE49D4" w:rsidRDefault="00AE49D4" w:rsidP="00606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E49D4" w:rsidRPr="00AE49D4" w:rsidRDefault="00282882" w:rsidP="00606525">
      <w:pPr>
        <w:spacing w:before="150" w:after="225" w:line="390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11.04</w:t>
      </w:r>
      <w:r w:rsidR="00AE49D4" w:rsidRP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.2018г.                                         </w:t>
      </w:r>
      <w:r w:rsidR="00AE49D4" w:rsidRPr="00AE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Каменномост</w:t>
      </w:r>
      <w:r w:rsidR="00AE49D4" w:rsidRP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="00AE49D4" w:rsidRP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</w:t>
      </w:r>
      <w:r w:rsidR="00AE49D4" w:rsidRP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="00AE49D4" w:rsidRPr="00AE4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 утверждении муниципальной программы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"Создание условий для реализации мер, направленных на укрепление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межнационального и межконфессионального согласия, сохранение и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языков и культуры народов Российской Федерации,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проживающих на территории </w:t>
      </w:r>
      <w:r w:rsidR="00282882">
        <w:rPr>
          <w:rFonts w:ascii="Times New Roman" w:hAnsi="Times New Roman" w:cs="Times New Roman"/>
          <w:b/>
          <w:sz w:val="24"/>
          <w:szCs w:val="24"/>
          <w:lang w:eastAsia="ru-RU"/>
        </w:rPr>
        <w:t>Каменномостского</w:t>
      </w: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поселения,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социальную и культурную адаптацию мигрантов, профилактику </w:t>
      </w:r>
    </w:p>
    <w:p w:rsidR="00AE49D4" w:rsidRPr="0079589B" w:rsidRDefault="00AE49D4" w:rsidP="0060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>межнациональных (межэтнических) конфликтов на 2018 - 2020 гг</w:t>
      </w:r>
      <w:r w:rsidR="00606525" w:rsidRPr="0079589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E49D4" w:rsidRPr="00AE49D4" w:rsidRDefault="00AE49D4" w:rsidP="00AE49D4">
      <w:pPr>
        <w:spacing w:before="150" w:after="225" w:line="39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spacing w:val="-30"/>
          <w:kern w:val="36"/>
          <w:sz w:val="24"/>
          <w:szCs w:val="24"/>
          <w:lang w:eastAsia="ru-RU"/>
        </w:rPr>
      </w:pPr>
    </w:p>
    <w:p w:rsid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06.10.2003 </w:t>
      </w:r>
      <w:r w:rsidR="0060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</w:t>
      </w:r>
    </w:p>
    <w:p w:rsid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Default="00606525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E49D4"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ПОСТАНОВЛЯЮ: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муниципальную программу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82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Каменномостского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201</w:t>
      </w:r>
      <w:r w:rsidR="0060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8 - 2020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гг.".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25" w:rsidRDefault="00606525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25" w:rsidRPr="00AE49D4" w:rsidRDefault="00606525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Default="00AE49D4" w:rsidP="00606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администрации </w:t>
      </w:r>
    </w:p>
    <w:p w:rsidR="00AE49D4" w:rsidRDefault="00282882" w:rsidP="00606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Каменномостского</w:t>
      </w:r>
      <w:r w:rsid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                                   </w:t>
      </w:r>
      <w:r w:rsidR="006065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Т.Х.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Гатаев</w:t>
      </w:r>
      <w:proofErr w:type="spellEnd"/>
    </w:p>
    <w:p w:rsid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6525" w:rsidRDefault="00606525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6525" w:rsidRDefault="00606525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6525" w:rsidRDefault="00606525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525" w:rsidRPr="00AE49D4" w:rsidRDefault="00606525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606525" w:rsidP="007958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lastRenderedPageBreak/>
        <w:t>Муниципальная программа</w:t>
      </w:r>
    </w:p>
    <w:p w:rsidR="00AE49D4" w:rsidRPr="00AE49D4" w:rsidRDefault="00606525" w:rsidP="007958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"С</w:t>
      </w: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оздание условий для реализации мер, направленных на укрепление межнационального и межконфессионального согласия, сохранение и разв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итие языков и культуры народов Р</w:t>
      </w: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Ф</w:t>
      </w: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едерации, проживающих на территории </w:t>
      </w:r>
      <w:r w:rsidR="00282882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Каменномостского</w:t>
      </w: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на 201</w:t>
      </w:r>
      <w:r w:rsidR="00AE49D4"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8 - 2020 гг</w:t>
      </w:r>
      <w:r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.</w:t>
      </w:r>
      <w:r w:rsidR="00AE49D4"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"</w:t>
      </w:r>
    </w:p>
    <w:p w:rsidR="0079589B" w:rsidRDefault="0079589B" w:rsidP="00AE49D4">
      <w:pPr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</w:p>
    <w:p w:rsidR="00AE49D4" w:rsidRPr="00AE49D4" w:rsidRDefault="00AE49D4" w:rsidP="00AE49D4">
      <w:pPr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ПАСПОРТ ПРОГРАММЫ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7095"/>
      </w:tblGrid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606525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поселения, социальную и культурную адаптацию мигрантов, профилактику межнациональных (межэтнических) конфликтов на 201</w:t>
            </w:r>
            <w:r w:rsidR="00606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8 - 2020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гг." (далее - Программа)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="00606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Карачаевского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Карачаево-Черкесской Республики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="00606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Карачаевского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Карачаево-Черкесской Республики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Программы - укрепление в поселении терпимости к иному мировоззрению, образу жизни, поведению и обычаям</w:t>
            </w:r>
            <w:r w:rsidR="00061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061BD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="00061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8 - 2020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Администрация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</w:t>
            </w:r>
            <w:r w:rsidR="006065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Карачаевского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муниципального района Карачаево-Черкесской Республики;</w:t>
            </w:r>
          </w:p>
          <w:p w:rsidR="00061BD1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сельский Дом культуры</w:t>
            </w:r>
            <w:r w:rsidR="00061B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E49D4" w:rsidRPr="00AE49D4" w:rsidRDefault="00AE49D4" w:rsidP="00061BD1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79589B" w:rsidP="0079589B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требует затрат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AE49D4" w:rsidRPr="00AE49D4" w:rsidTr="006065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Администрация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061BD1" w:rsidP="0094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AE49D4"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Необходимость разработки целевой Программы в </w:t>
      </w:r>
      <w:r w:rsidR="00282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Каменномостском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82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Каменномостского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2828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Каменномостского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(далее - сельского поселения) в сфере межнациональных отношений.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сельского поселения проживает около 5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степени межнациональной напряженности сельское поселение выгодно отличается от других поселений. Однако и сегодня, в связи с достаточно не высоким уровнем жизни 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разнонациональной</w:t>
      </w:r>
      <w:proofErr w:type="spellEnd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 в сельском поселении;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947E71" w:rsidP="0094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Цели и задачи программы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 -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реализации Программы являются: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фактах: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агрессии и насилия на межэтнической основе;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ксенофобии, бытового расизма, шовинизма;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политического экстремизма на национальной почве.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947E71" w:rsidP="0094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Программные методы достижения цели и решения задач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этносоциальных</w:t>
      </w:r>
      <w:proofErr w:type="spellEnd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этнокультурных процессов в поселении.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947E71" w:rsidP="0094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Сроки и этапы реализации Программы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реализации Программы - 20</w:t>
      </w:r>
      <w:r w:rsidR="00947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18 - 2020</w:t>
      </w: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гг.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780915" w:rsidP="0078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5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Система программных мероприятий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Укрепление толерантности и профилактика экстремизма в молодежной среде.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</w:t>
      </w:r>
      <w:proofErr w:type="spellStart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мигрантофобий</w:t>
      </w:r>
      <w:proofErr w:type="spellEnd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т.д.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780915" w:rsidP="00AE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Основные условия и направления реализации Программы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780915" w:rsidP="0078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Реализация Программы, контроль за ходом ее исполнения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D4" w:rsidRPr="00AE49D4" w:rsidRDefault="00780915" w:rsidP="0078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AE49D4" w:rsidRPr="00AE4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Ожидаемый социально-экономический эффект от реализации Программы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позволит: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AE49D4" w:rsidRPr="00AE49D4" w:rsidRDefault="00AE49D4" w:rsidP="00AE49D4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915" w:rsidRDefault="00780915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89B" w:rsidRDefault="0079589B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89B" w:rsidRDefault="0079589B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882" w:rsidRDefault="00282882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882" w:rsidRDefault="00282882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882" w:rsidRDefault="00282882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882" w:rsidRDefault="00282882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2882" w:rsidRDefault="00282882" w:rsidP="00AE49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4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E49D4" w:rsidRPr="00AE49D4" w:rsidRDefault="00AE49D4" w:rsidP="00AE49D4">
      <w:pPr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AE49D4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lastRenderedPageBreak/>
        <w:t>ОЖИДАЕМЫЕ РЕЗУЛЬТАТЫ РЕАЛИЗАЦИИ ПРОГРАММЫ, ЦЕЛЕВЫЕ ПОКАЗАТЕЛИ (ИНДИКАТОРЫ)</w:t>
      </w:r>
    </w:p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291"/>
      </w:tblGrid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антитеррористической защищенности мест</w:t>
            </w:r>
            <w:r w:rsidR="00780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массового скопления</w:t>
            </w:r>
            <w:r w:rsidR="007809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населения поселения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антитеррористической защищенности учреждений образования поселения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антитеррористической защищенности учреждений здравоохранения поселения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Усиление антитеррористической защищенности учреждений культуры поселения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</w:tr>
      <w:tr w:rsidR="00AE49D4" w:rsidRPr="00AE49D4" w:rsidTr="00780915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Удовлетворенность населения работой </w:t>
            </w:r>
            <w:r w:rsidR="00282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Каменномостского</w:t>
            </w: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 по осуществлению мероприятий, связанных с профилактикой экстремизма и терроризма</w:t>
            </w:r>
          </w:p>
        </w:tc>
        <w:tc>
          <w:tcPr>
            <w:tcW w:w="0" w:type="auto"/>
            <w:vAlign w:val="center"/>
            <w:hideMark/>
          </w:tcPr>
          <w:p w:rsidR="00AE49D4" w:rsidRPr="00AE49D4" w:rsidRDefault="00AE49D4" w:rsidP="00AE49D4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49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AE49D4" w:rsidRPr="00AE49D4" w:rsidRDefault="00AE49D4" w:rsidP="00AE4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D98" w:rsidRPr="00AE49D4" w:rsidRDefault="00FF1D98">
      <w:pPr>
        <w:rPr>
          <w:rFonts w:ascii="Times New Roman" w:hAnsi="Times New Roman" w:cs="Times New Roman"/>
          <w:sz w:val="24"/>
          <w:szCs w:val="24"/>
        </w:rPr>
      </w:pPr>
    </w:p>
    <w:sectPr w:rsidR="00FF1D98" w:rsidRPr="00AE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AA"/>
    <w:rsid w:val="00061BD1"/>
    <w:rsid w:val="00282882"/>
    <w:rsid w:val="00606525"/>
    <w:rsid w:val="00780915"/>
    <w:rsid w:val="0079589B"/>
    <w:rsid w:val="00947E71"/>
    <w:rsid w:val="00AE49D4"/>
    <w:rsid w:val="00D306AA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E9B7"/>
  <w15:docId w15:val="{6EA2419C-44F7-4229-B524-5935A13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6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5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9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4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8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3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4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4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8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1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3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4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4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6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0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2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3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6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5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4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6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5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1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9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2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6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3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8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0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4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6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5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3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3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8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4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8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9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5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1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5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4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6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9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0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0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0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6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2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5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3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5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2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5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3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7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2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0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7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8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7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6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1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5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7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0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8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3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6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5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8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5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2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2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0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4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1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1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7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8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9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4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6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3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7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8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2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1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4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6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7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4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9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6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29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9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2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7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0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7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1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6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5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9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3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2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3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8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3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5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2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2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6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8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1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6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3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4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4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5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3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5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2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2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1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1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7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15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0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1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8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0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0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5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3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5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1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6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8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8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2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3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4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1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6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4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9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4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7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4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39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2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4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1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2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7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5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1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4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5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1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2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7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8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4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8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7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4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8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8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9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5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8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8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8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5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4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9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3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0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3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1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7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3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4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5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4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2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7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9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6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6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0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1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1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5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0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1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78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4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7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0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6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3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8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8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4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0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7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8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8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6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9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1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4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3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8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3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3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3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4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5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6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4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1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1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2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7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6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8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3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8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0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0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9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3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8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9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6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0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0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3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7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1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4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9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8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8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7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4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3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3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8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2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0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1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6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7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9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1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6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9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5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9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8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7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1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0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5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9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4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4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5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5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6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5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3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7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8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9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4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Пользователь</cp:lastModifiedBy>
  <cp:revision>5</cp:revision>
  <cp:lastPrinted>2018-03-23T10:18:00Z</cp:lastPrinted>
  <dcterms:created xsi:type="dcterms:W3CDTF">2018-03-23T09:23:00Z</dcterms:created>
  <dcterms:modified xsi:type="dcterms:W3CDTF">2018-04-11T11:52:00Z</dcterms:modified>
</cp:coreProperties>
</file>